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D73" w:rsidRDefault="003B6D73" w:rsidP="003B6D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Ministerstvo zdravotníctva </w:t>
      </w:r>
    </w:p>
    <w:p w:rsidR="003B6D73" w:rsidRDefault="003B6D73" w:rsidP="003B6D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59490E">
        <w:rPr>
          <w:rFonts w:ascii="Times New Roman" w:eastAsia="Times New Roman" w:hAnsi="Times New Roman" w:cs="Times New Roman"/>
          <w:sz w:val="24"/>
          <w:szCs w:val="24"/>
          <w:lang w:eastAsia="sk-SK"/>
        </w:rPr>
        <w:t>Slovenskej republiky</w:t>
      </w:r>
      <w:r w:rsidRPr="0059490E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Limbová 2</w:t>
      </w:r>
      <w:r w:rsidRPr="0059490E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837 52 Bratislava</w:t>
      </w:r>
    </w:p>
    <w:p w:rsidR="003B6D73" w:rsidRPr="0059490E" w:rsidRDefault="003B6D73" w:rsidP="003B6D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B6D73" w:rsidRDefault="003B6D73" w:rsidP="003B6D7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Deň</w:t>
      </w:r>
      <w:r w:rsidRPr="00A775E5">
        <w:rPr>
          <w:rFonts w:ascii="Times New Roman" w:hAnsi="Times New Roman"/>
          <w:sz w:val="24"/>
          <w:szCs w:val="24"/>
        </w:rPr>
        <w:t xml:space="preserve"> zverejnenia na webovom sídle</w:t>
      </w:r>
      <w:r w:rsidR="004B241E">
        <w:rPr>
          <w:rFonts w:ascii="Times New Roman" w:hAnsi="Times New Roman"/>
          <w:sz w:val="24"/>
          <w:szCs w:val="24"/>
        </w:rPr>
        <w:t xml:space="preserve">: </w:t>
      </w:r>
      <w:r w:rsidR="00FC2B8D">
        <w:rPr>
          <w:rFonts w:ascii="Times New Roman" w:hAnsi="Times New Roman"/>
          <w:sz w:val="24"/>
          <w:szCs w:val="24"/>
        </w:rPr>
        <w:t>2</w:t>
      </w:r>
      <w:r w:rsidR="00515D54">
        <w:rPr>
          <w:rFonts w:ascii="Times New Roman" w:hAnsi="Times New Roman"/>
          <w:sz w:val="24"/>
          <w:szCs w:val="24"/>
        </w:rPr>
        <w:t>1. august</w:t>
      </w:r>
      <w:r>
        <w:rPr>
          <w:rFonts w:ascii="Times New Roman" w:hAnsi="Times New Roman"/>
          <w:sz w:val="24"/>
          <w:szCs w:val="24"/>
        </w:rPr>
        <w:t xml:space="preserve"> 2012</w:t>
      </w:r>
    </w:p>
    <w:p w:rsidR="003B6D73" w:rsidRDefault="003B6D73" w:rsidP="003B6D7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B6D73" w:rsidRDefault="003B6D73" w:rsidP="003B6D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B6D73" w:rsidRPr="00090F36" w:rsidRDefault="003B6D73" w:rsidP="003B6D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90F36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 z n á m e n i e</w:t>
      </w: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Pr="00090F36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 začatí konania z podnetu ministerstva</w:t>
      </w: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 </w:t>
      </w:r>
    </w:p>
    <w:p w:rsidR="003B6D73" w:rsidRPr="00090F36" w:rsidRDefault="003B6D73" w:rsidP="003B6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Ministerstvo zdravotníctva Slovenskej republiky (ďalej len „ministerstvo“) ako príslušný orgán podľa </w:t>
      </w:r>
      <w:r w:rsidRPr="00E17C9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§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25</w:t>
      </w:r>
      <w:r w:rsidRPr="00E17C9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ods. 1</w:t>
      </w: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súlade s § 74 ods. 3 a § 76 ods. 2 zákona č. 363/2011 Z. z. o rozsahu a podmienkach úhrady liekov, zdravotníckych pomôcok a dietetických potravín na základe verejného zdravotného poistenia a o zmene a doplnení niektorých zákonov (ďalej len „zákon“)</w:t>
      </w:r>
    </w:p>
    <w:p w:rsidR="003B6D73" w:rsidRDefault="003B6D73" w:rsidP="003B6D73">
      <w:pPr>
        <w:spacing w:after="0" w:line="240" w:lineRule="auto"/>
        <w:ind w:firstLine="55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090F36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 z n a m u j e,</w:t>
      </w:r>
    </w:p>
    <w:p w:rsidR="003B6D73" w:rsidRPr="00090F36" w:rsidRDefault="003B6D73" w:rsidP="003B6D73">
      <w:pPr>
        <w:spacing w:after="0" w:line="240" w:lineRule="auto"/>
        <w:ind w:firstLine="557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že začína z vlastného podnetu </w:t>
      </w:r>
      <w:r w:rsidRPr="00DF396A">
        <w:rPr>
          <w:rFonts w:ascii="Times New Roman" w:eastAsia="Times New Roman" w:hAnsi="Times New Roman" w:cs="Times New Roman"/>
          <w:sz w:val="24"/>
          <w:szCs w:val="24"/>
          <w:lang w:eastAsia="sk-SK"/>
        </w:rPr>
        <w:t>konanie vo veci</w:t>
      </w:r>
      <w:r w:rsidRPr="00DF396A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</w:t>
      </w:r>
      <w:r w:rsidRPr="0011016A">
        <w:rPr>
          <w:rFonts w:ascii="Times New Roman" w:eastAsia="Calibri" w:hAnsi="Times New Roman" w:cs="Times New Roman"/>
          <w:b/>
          <w:sz w:val="24"/>
          <w:szCs w:val="24"/>
        </w:rPr>
        <w:t>zrušen</w:t>
      </w:r>
      <w:r w:rsidRPr="0011016A">
        <w:rPr>
          <w:rFonts w:ascii="Times New Roman" w:hAnsi="Times New Roman"/>
          <w:b/>
          <w:sz w:val="24"/>
          <w:szCs w:val="24"/>
        </w:rPr>
        <w:t>ia</w:t>
      </w:r>
      <w:r w:rsidRPr="0011016A">
        <w:rPr>
          <w:rFonts w:ascii="Times New Roman" w:eastAsia="Calibri" w:hAnsi="Times New Roman" w:cs="Times New Roman"/>
          <w:b/>
          <w:sz w:val="24"/>
          <w:szCs w:val="24"/>
        </w:rPr>
        <w:t> úradne určen</w:t>
      </w:r>
      <w:r w:rsidRPr="0011016A">
        <w:rPr>
          <w:rFonts w:ascii="Times New Roman" w:hAnsi="Times New Roman"/>
          <w:b/>
          <w:sz w:val="24"/>
          <w:szCs w:val="24"/>
        </w:rPr>
        <w:t>ých</w:t>
      </w:r>
      <w:r w:rsidRPr="0011016A">
        <w:rPr>
          <w:rFonts w:ascii="Times New Roman" w:eastAsia="Calibri" w:hAnsi="Times New Roman" w:cs="Times New Roman"/>
          <w:b/>
          <w:sz w:val="24"/>
          <w:szCs w:val="24"/>
        </w:rPr>
        <w:t xml:space="preserve"> c</w:t>
      </w:r>
      <w:r w:rsidRPr="0011016A">
        <w:rPr>
          <w:rFonts w:ascii="Times New Roman" w:hAnsi="Times New Roman"/>
          <w:b/>
          <w:sz w:val="24"/>
          <w:szCs w:val="24"/>
        </w:rPr>
        <w:t>ien</w:t>
      </w:r>
      <w:r w:rsidRPr="0011016A">
        <w:rPr>
          <w:rFonts w:ascii="Times New Roman" w:eastAsia="Calibri" w:hAnsi="Times New Roman" w:cs="Times New Roman"/>
          <w:b/>
          <w:sz w:val="24"/>
          <w:szCs w:val="24"/>
        </w:rPr>
        <w:t xml:space="preserve"> liek</w:t>
      </w:r>
      <w:r w:rsidRPr="0011016A">
        <w:rPr>
          <w:rFonts w:ascii="Times New Roman" w:hAnsi="Times New Roman"/>
          <w:b/>
          <w:sz w:val="24"/>
          <w:szCs w:val="24"/>
        </w:rPr>
        <w:t>ov</w:t>
      </w:r>
      <w:r w:rsidRPr="00A775E5">
        <w:rPr>
          <w:rFonts w:ascii="Times New Roman" w:eastAsia="Calibri" w:hAnsi="Times New Roman" w:cs="Times New Roman"/>
          <w:sz w:val="24"/>
          <w:szCs w:val="24"/>
        </w:rPr>
        <w:t>, ktor</w:t>
      </w:r>
      <w:r>
        <w:rPr>
          <w:rFonts w:ascii="Times New Roman" w:hAnsi="Times New Roman"/>
          <w:sz w:val="24"/>
          <w:szCs w:val="24"/>
        </w:rPr>
        <w:t>é</w:t>
      </w:r>
      <w:r w:rsidRPr="00A775E5">
        <w:rPr>
          <w:rFonts w:ascii="Times New Roman" w:eastAsia="Calibri" w:hAnsi="Times New Roman" w:cs="Times New Roman"/>
          <w:sz w:val="24"/>
          <w:szCs w:val="24"/>
        </w:rPr>
        <w:t xml:space="preserve"> nie </w:t>
      </w:r>
      <w:r>
        <w:rPr>
          <w:rFonts w:ascii="Times New Roman" w:hAnsi="Times New Roman"/>
          <w:sz w:val="24"/>
          <w:szCs w:val="24"/>
        </w:rPr>
        <w:t>sú</w:t>
      </w:r>
      <w:r w:rsidRPr="00A775E5">
        <w:rPr>
          <w:rFonts w:ascii="Times New Roman" w:eastAsia="Calibri" w:hAnsi="Times New Roman" w:cs="Times New Roman"/>
          <w:sz w:val="24"/>
          <w:szCs w:val="24"/>
        </w:rPr>
        <w:t xml:space="preserve"> zaraden</w:t>
      </w:r>
      <w:r>
        <w:rPr>
          <w:rFonts w:ascii="Times New Roman" w:hAnsi="Times New Roman"/>
          <w:sz w:val="24"/>
          <w:szCs w:val="24"/>
        </w:rPr>
        <w:t>é</w:t>
      </w:r>
      <w:r w:rsidRPr="00A775E5">
        <w:rPr>
          <w:rFonts w:ascii="Times New Roman" w:eastAsia="Calibri" w:hAnsi="Times New Roman" w:cs="Times New Roman"/>
          <w:sz w:val="24"/>
          <w:szCs w:val="24"/>
        </w:rPr>
        <w:t xml:space="preserve"> v zozname kategorizovaných liekov</w:t>
      </w:r>
      <w:r w:rsidRPr="00090F36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Podľa § 25 ods. 7 zákona p</w:t>
      </w:r>
      <w:r w:rsidRPr="00A775E5">
        <w:rPr>
          <w:rFonts w:ascii="Times New Roman" w:eastAsia="Calibri" w:hAnsi="Times New Roman" w:cs="Times New Roman"/>
          <w:sz w:val="24"/>
          <w:szCs w:val="24"/>
        </w:rPr>
        <w:t>ri rozhodovaní o zrušení úradne určenej ceny lieku sa postupuje primerane podľa § 17</w:t>
      </w:r>
      <w:r>
        <w:rPr>
          <w:rFonts w:ascii="Times New Roman" w:hAnsi="Times New Roman"/>
          <w:sz w:val="24"/>
          <w:szCs w:val="24"/>
        </w:rPr>
        <w:t xml:space="preserve"> zákona. </w:t>
      </w: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Predmetom konania sú:</w:t>
      </w:r>
    </w:p>
    <w:p w:rsidR="003B6D73" w:rsidRDefault="003B6D73" w:rsidP="003B6D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B6D73" w:rsidRDefault="003B6D73" w:rsidP="001723E3">
      <w:pPr>
        <w:pStyle w:val="Odsekzoznamu"/>
        <w:numPr>
          <w:ilvl w:val="0"/>
          <w:numId w:val="13"/>
        </w:num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F37E8">
        <w:rPr>
          <w:rFonts w:ascii="Times New Roman" w:hAnsi="Times New Roman"/>
          <w:sz w:val="24"/>
          <w:szCs w:val="24"/>
        </w:rPr>
        <w:t xml:space="preserve">lieky, ktorým nebola predĺžená platnosť rozhodnutia o registrácii lieku alebo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7F37E8">
        <w:rPr>
          <w:rFonts w:ascii="Times New Roman" w:hAnsi="Times New Roman"/>
          <w:sz w:val="24"/>
          <w:szCs w:val="24"/>
        </w:rPr>
        <w:t xml:space="preserve">bolo zrušené rozhodnutie o registrácii lieku (postup primerane podľa § 17 ods.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7F37E8">
        <w:rPr>
          <w:rFonts w:ascii="Times New Roman" w:hAnsi="Times New Roman"/>
          <w:sz w:val="24"/>
          <w:szCs w:val="24"/>
        </w:rPr>
        <w:t>4 písm. a) a b)</w:t>
      </w:r>
      <w:r>
        <w:rPr>
          <w:rFonts w:ascii="Times New Roman" w:hAnsi="Times New Roman"/>
          <w:sz w:val="24"/>
          <w:szCs w:val="24"/>
        </w:rPr>
        <w:t xml:space="preserve"> zákona),</w:t>
      </w:r>
    </w:p>
    <w:p w:rsidR="004B241E" w:rsidRDefault="004B241E" w:rsidP="004B241E">
      <w:pPr>
        <w:pStyle w:val="Odsekzoznamu"/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4B241E" w:rsidRDefault="004B241E" w:rsidP="001723E3">
      <w:pPr>
        <w:pStyle w:val="Odsekzoznamu"/>
        <w:numPr>
          <w:ilvl w:val="0"/>
          <w:numId w:val="13"/>
        </w:num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lieky </w:t>
      </w:r>
      <w:r w:rsidRPr="00A775E5">
        <w:rPr>
          <w:rFonts w:ascii="Times New Roman" w:eastAsia="Calibri" w:hAnsi="Times New Roman" w:cs="Times New Roman"/>
          <w:sz w:val="24"/>
          <w:szCs w:val="24"/>
        </w:rPr>
        <w:t>s obsahom liečiv určených na podpornú alebo doplnkovú liečbu</w:t>
      </w:r>
      <w:r>
        <w:rPr>
          <w:rFonts w:ascii="Times New Roman" w:hAnsi="Times New Roman"/>
          <w:sz w:val="24"/>
          <w:szCs w:val="24"/>
        </w:rPr>
        <w:t xml:space="preserve"> </w:t>
      </w:r>
      <w:r w:rsidRPr="007F37E8">
        <w:rPr>
          <w:rFonts w:ascii="Times New Roman" w:hAnsi="Times New Roman"/>
          <w:sz w:val="24"/>
          <w:szCs w:val="24"/>
        </w:rPr>
        <w:t xml:space="preserve">(postup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7F37E8">
        <w:rPr>
          <w:rFonts w:ascii="Times New Roman" w:hAnsi="Times New Roman"/>
          <w:sz w:val="24"/>
          <w:szCs w:val="24"/>
        </w:rPr>
        <w:t xml:space="preserve">primerane podľa § 17 ods. 5 písm. a) v spojení s § 16 ods. 4 písm. </w:t>
      </w:r>
      <w:r>
        <w:rPr>
          <w:rFonts w:ascii="Times New Roman" w:hAnsi="Times New Roman"/>
          <w:sz w:val="24"/>
          <w:szCs w:val="24"/>
        </w:rPr>
        <w:t>a</w:t>
      </w:r>
      <w:r w:rsidRPr="007F37E8">
        <w:rPr>
          <w:rFonts w:ascii="Times New Roman" w:hAnsi="Times New Roman"/>
          <w:sz w:val="24"/>
          <w:szCs w:val="24"/>
        </w:rPr>
        <w:t>)</w:t>
      </w:r>
      <w:r w:rsidR="00430D9E">
        <w:rPr>
          <w:rFonts w:ascii="Times New Roman" w:hAnsi="Times New Roman"/>
          <w:sz w:val="24"/>
          <w:szCs w:val="24"/>
        </w:rPr>
        <w:t xml:space="preserve"> zákona).</w:t>
      </w: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Zoznam dotknutých liekov spolu s dôvodom pre zrušenie ich úradne určenej ceny je uvedený v tabuľke.</w:t>
      </w: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MS Sans Serif" w:hAnsi="MS Sans Serif"/>
          <w:b/>
          <w:bCs/>
          <w:color w:val="000000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 xml:space="preserve">Tabuľka: </w:t>
      </w:r>
    </w:p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MS Sans Serif" w:hAnsi="MS Sans Serif"/>
          <w:b/>
          <w:bCs/>
          <w:color w:val="000000"/>
          <w:sz w:val="16"/>
          <w:szCs w:val="16"/>
        </w:rPr>
      </w:pPr>
    </w:p>
    <w:tbl>
      <w:tblPr>
        <w:tblW w:w="97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0"/>
        <w:gridCol w:w="2980"/>
        <w:gridCol w:w="3180"/>
        <w:gridCol w:w="2840"/>
      </w:tblGrid>
      <w:tr w:rsidR="007A2022" w:rsidRPr="007A2022" w:rsidTr="007A2022">
        <w:trPr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Kód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Názov</w:t>
            </w:r>
          </w:p>
        </w:tc>
        <w:tc>
          <w:tcPr>
            <w:tcW w:w="3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Doplnok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Dôvod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26074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AGNUCASTON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gtt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100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26073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AGNUCASTON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gtt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10047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AGNUCASTON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10045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AGNUCASTON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10046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AGNUCASTON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60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04361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ANAVENOL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obd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60x32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81681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ARLEVERT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46940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ARLEVERT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96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05036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Benfogamma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300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, 60x300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05035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Benfogamma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300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, 30x300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25120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BILOBIL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dur 20x40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04062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CAVINTON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inf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10x2 ml/10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99886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CINARIZIN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Sandoz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25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50x25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.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99884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CINARIZIN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Sandoz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forte 75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50x75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.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97899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Cinnabene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75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50x75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44182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Circadin</w:t>
            </w:r>
            <w:proofErr w:type="spellEnd"/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plg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21x2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53556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120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60x120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53557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120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120x120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53552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80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 60x80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53553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80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 120x80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42482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47874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90x40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58789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58791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Gingio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09121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GLYVENOL 400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20x400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41468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Glyvenol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400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50x400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27627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LOPERAMID WZF POLFA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30(2x15)x2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13201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LUCETAM 1200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20x1200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14755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Lucetam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400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60x400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Podporná a doplnková </w:t>
            </w: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14756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Lucetam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800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30x800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67269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Meteospasmyl</w:t>
            </w:r>
            <w:proofErr w:type="spellEnd"/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mol 20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07849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PEYONA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ipr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10x1 ml/20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86781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PHLOGENZYM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100 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67166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PHLOGENZYM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200 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86780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PHLOGENZYM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40 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67167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PHLOGENZYM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800  (liek.)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30381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STUGERON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50x25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28225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TANAKAN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obd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90x40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62914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TANAKAN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obd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30x40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62915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TANAKAN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1x30 ml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liek.skl.+dávkovač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15030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4%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1x50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41434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4%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1x100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75122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4%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1x20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41430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75123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75124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TEBOKAN 40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50x40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18609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Trental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inj</w:t>
            </w:r>
            <w:proofErr w:type="spellEnd"/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inf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10x15 ml/300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amp.skl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14667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VINPOCETINE COVEX 5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25x5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48211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X-Prep</w:t>
            </w:r>
            <w:proofErr w:type="spellEnd"/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1x75 ml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Podporná a doplnková liečba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13434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ANTALERG 0,05 %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int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oph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1x10 ml (sklo)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02774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Clopidogrel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75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28x75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PVC/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Aclar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02777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Clopidogrel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75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84x75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PVC/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Aclar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84506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Donepezil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Teva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10 mg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orodispergovateľné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blis.OPA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PVC-Al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84528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Donepezil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Teva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5 mg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orodispergovateľné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30x5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blis.OPA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PVC-Al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10011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Escitalopram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28x10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PVC/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Aclar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10015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Escitalopram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56x10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PVC/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Aclar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36110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Glimepirid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+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pharma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30x2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.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36117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Glimepirid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+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pharma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3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30x3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.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36124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Glimepirid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+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pharma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4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30x4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.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/PVC)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08548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Irbesartan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150 mg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28x150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08569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Irbesartan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300 mg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28x300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81334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Irinotecan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Vipharm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20 mg/ ml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con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inf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1x2 ml/40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liek.inj.skl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hnedá)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81335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Irinotecan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Vipharm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20 mg/ ml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con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inf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1x5 ml/100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liek.inj.skl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 hnedá)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60158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Losec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20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cps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end 7x20 mg (liekovka HDPE)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83285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Lungera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 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plv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ifo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1x1 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liek.inj.skl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83283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Lungera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200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plv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ifo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1x200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liek.inj.skl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15254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Nexium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40 mg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ent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7x40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bli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.)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15255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NEXIUM 40 MG (BLIS.)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ent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14x40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26671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TRAMADOL AL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inj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10x2 ml/100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26672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TRAMADOL AL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sol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inj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5x2 ml/100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05972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Zolpidem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100x10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05955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Zolpidem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05958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Zolpidem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Pfizer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10 mg filmom obalené tablety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tbl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flm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20x10 mg (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blis.PVC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/PVDC/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  <w:tr w:rsidR="007A2022" w:rsidRPr="007A2022" w:rsidTr="007A2022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32926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Zomig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Nasal Spray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aer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nao</w:t>
            </w:r>
            <w:proofErr w:type="spellEnd"/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2 x 0,1 ml/5 mg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022" w:rsidRPr="007A2022" w:rsidRDefault="007A2022" w:rsidP="007A2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A20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Neplatná registrácia</w:t>
            </w:r>
          </w:p>
        </w:tc>
      </w:tr>
    </w:tbl>
    <w:p w:rsidR="003B6D73" w:rsidRDefault="003B6D73" w:rsidP="003B6D73">
      <w:pPr>
        <w:pStyle w:val="Odsekzoznamu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b/>
          <w:bCs/>
          <w:sz w:val="20"/>
        </w:rPr>
      </w:pPr>
    </w:p>
    <w:p w:rsidR="003B6D73" w:rsidRDefault="003B6D73" w:rsidP="003B6D73">
      <w:pPr>
        <w:pStyle w:val="Normlnywebov"/>
        <w:spacing w:before="0" w:beforeAutospacing="0" w:after="0" w:afterAutospacing="0"/>
        <w:ind w:right="279"/>
        <w:rPr>
          <w:b/>
          <w:bCs/>
          <w:sz w:val="20"/>
        </w:rPr>
      </w:pPr>
    </w:p>
    <w:p w:rsidR="003B6D73" w:rsidRDefault="003B6D73" w:rsidP="003B6D73">
      <w:pPr>
        <w:pStyle w:val="Normlnywebov"/>
        <w:spacing w:before="0" w:beforeAutospacing="0" w:after="0" w:afterAutospacing="0"/>
        <w:ind w:right="279"/>
        <w:rPr>
          <w:b/>
          <w:bCs/>
          <w:sz w:val="20"/>
        </w:rPr>
      </w:pPr>
    </w:p>
    <w:p w:rsidR="003B6D73" w:rsidRPr="009522A2" w:rsidRDefault="003B6D73" w:rsidP="003B6D73">
      <w:pPr>
        <w:pStyle w:val="Normlnywebov"/>
        <w:spacing w:before="0" w:beforeAutospacing="0" w:after="0" w:afterAutospacing="0"/>
        <w:ind w:right="279"/>
        <w:rPr>
          <w:b/>
          <w:bCs/>
          <w:sz w:val="20"/>
        </w:rPr>
      </w:pPr>
    </w:p>
    <w:p w:rsidR="003B6D73" w:rsidRPr="009522A2" w:rsidRDefault="003B6D73" w:rsidP="003B6D73">
      <w:pPr>
        <w:pStyle w:val="Normlnywebov"/>
        <w:spacing w:before="0" w:beforeAutospacing="0" w:after="0" w:afterAutospacing="0"/>
        <w:ind w:right="279"/>
        <w:jc w:val="right"/>
        <w:rPr>
          <w:b/>
          <w:bCs/>
          <w:sz w:val="20"/>
        </w:rPr>
      </w:pPr>
    </w:p>
    <w:p w:rsidR="003B6D73" w:rsidRPr="009522A2" w:rsidRDefault="003B6D73" w:rsidP="003B6D73">
      <w:pPr>
        <w:pStyle w:val="Normlnywebov"/>
        <w:spacing w:before="0" w:beforeAutospacing="0" w:after="0" w:afterAutospacing="0"/>
        <w:ind w:right="279"/>
        <w:jc w:val="right"/>
        <w:rPr>
          <w:b/>
          <w:bCs/>
          <w:sz w:val="20"/>
        </w:rPr>
      </w:pPr>
    </w:p>
    <w:p w:rsidR="00847A69" w:rsidRPr="00847A69" w:rsidRDefault="00847A69" w:rsidP="00847A69">
      <w:pPr>
        <w:pStyle w:val="Normlnywebov"/>
        <w:spacing w:before="0" w:beforeAutospacing="0" w:after="0" w:afterAutospacing="0"/>
        <w:ind w:right="279"/>
        <w:jc w:val="right"/>
        <w:rPr>
          <w:sz w:val="20"/>
          <w:szCs w:val="20"/>
        </w:rPr>
      </w:pPr>
      <w:r w:rsidRPr="00847A69">
        <w:rPr>
          <w:b/>
          <w:bCs/>
          <w:sz w:val="20"/>
          <w:szCs w:val="20"/>
        </w:rPr>
        <w:t>MUDr. Adam Hlôška</w:t>
      </w:r>
      <w:r w:rsidRPr="00847A69">
        <w:rPr>
          <w:sz w:val="20"/>
          <w:szCs w:val="20"/>
        </w:rPr>
        <w:br/>
        <w:t xml:space="preserve">Generálny riaditeľ sekcie farmácie </w:t>
      </w:r>
      <w:r w:rsidR="004B241E">
        <w:rPr>
          <w:sz w:val="20"/>
          <w:szCs w:val="20"/>
        </w:rPr>
        <w:t>a liekovej politiky</w:t>
      </w:r>
    </w:p>
    <w:p w:rsidR="003B6D73" w:rsidRDefault="003B6D73" w:rsidP="003B6D73">
      <w:pPr>
        <w:pStyle w:val="Normlnywebov"/>
        <w:spacing w:before="0" w:beforeAutospacing="0" w:after="0" w:afterAutospacing="0"/>
        <w:jc w:val="both"/>
        <w:rPr>
          <w:sz w:val="20"/>
        </w:rPr>
      </w:pPr>
      <w:r w:rsidRPr="009522A2">
        <w:rPr>
          <w:sz w:val="20"/>
        </w:rPr>
        <w:tab/>
      </w:r>
    </w:p>
    <w:p w:rsidR="003B6D73" w:rsidRDefault="003B6D73" w:rsidP="003B6D73">
      <w:pPr>
        <w:pStyle w:val="Normlnywebov"/>
        <w:spacing w:before="0" w:beforeAutospacing="0" w:after="0" w:afterAutospacing="0"/>
        <w:jc w:val="both"/>
        <w:rPr>
          <w:sz w:val="20"/>
        </w:rPr>
      </w:pPr>
    </w:p>
    <w:p w:rsidR="003B6D73" w:rsidRPr="006679E0" w:rsidRDefault="003B6D73" w:rsidP="003B6D73">
      <w:pPr>
        <w:pStyle w:val="Normlnywebov"/>
        <w:spacing w:before="0" w:beforeAutospacing="0" w:after="0" w:afterAutospacing="0"/>
        <w:jc w:val="both"/>
        <w:rPr>
          <w:sz w:val="18"/>
          <w:lang w:eastAsia="cs-CZ"/>
        </w:rPr>
      </w:pPr>
      <w:r>
        <w:rPr>
          <w:sz w:val="20"/>
        </w:rPr>
        <w:tab/>
      </w:r>
      <w:r w:rsidRPr="006679E0">
        <w:rPr>
          <w:sz w:val="18"/>
        </w:rPr>
        <w:t xml:space="preserve">Toto oznámenie sa považuje za doručené všetkým </w:t>
      </w:r>
      <w:r>
        <w:rPr>
          <w:sz w:val="18"/>
        </w:rPr>
        <w:t>účastníkom konania</w:t>
      </w:r>
      <w:r w:rsidRPr="006679E0">
        <w:rPr>
          <w:sz w:val="18"/>
        </w:rPr>
        <w:t xml:space="preserve"> dňom nasledujúcim po dni jeho zverejnenia na webovom sídle ministerstva. </w:t>
      </w:r>
      <w:r w:rsidRPr="006679E0">
        <w:rPr>
          <w:sz w:val="18"/>
          <w:lang w:eastAsia="cs-CZ"/>
        </w:rPr>
        <w:t>Elektronický portál Kategorizácia (</w:t>
      </w:r>
      <w:hyperlink r:id="rId6" w:history="1">
        <w:r w:rsidRPr="006679E0">
          <w:rPr>
            <w:rStyle w:val="Hypertextovprepojenie"/>
            <w:sz w:val="18"/>
            <w:lang w:eastAsia="cs-CZ"/>
          </w:rPr>
          <w:t>http://kategorizacia.mzsr.sk</w:t>
        </w:r>
      </w:hyperlink>
      <w:r w:rsidRPr="006679E0">
        <w:rPr>
          <w:sz w:val="18"/>
          <w:lang w:eastAsia="cs-CZ"/>
        </w:rPr>
        <w:t>) je súčasťou webového sídla ministerstva.</w:t>
      </w:r>
    </w:p>
    <w:p w:rsidR="003B6D73" w:rsidRPr="00090F36" w:rsidRDefault="003B6D73" w:rsidP="003B6D73">
      <w:pPr>
        <w:pStyle w:val="Normlnywebov"/>
        <w:jc w:val="both"/>
      </w:pPr>
      <w:r w:rsidRPr="006679E0">
        <w:rPr>
          <w:sz w:val="18"/>
          <w:lang w:eastAsia="cs-CZ"/>
        </w:rPr>
        <w:lastRenderedPageBreak/>
        <w:tab/>
        <w:t>P</w:t>
      </w:r>
      <w:r w:rsidRPr="006679E0">
        <w:rPr>
          <w:sz w:val="18"/>
        </w:rPr>
        <w:t>odľa § 79 ods</w:t>
      </w:r>
      <w:r>
        <w:rPr>
          <w:sz w:val="18"/>
        </w:rPr>
        <w:t>.</w:t>
      </w:r>
      <w:r w:rsidRPr="006679E0">
        <w:rPr>
          <w:sz w:val="18"/>
        </w:rPr>
        <w:t xml:space="preserve"> 4 zákona účastníci konania majú právo vyjadrovať sa k podkladom prvostupňového rozhodnutia ministerstva a podávať k nim pripomienky do siedmich dní od začatia konania. Na neskôr podané vyjadrenia a pripomienky sa neprihliada. Vyjadrenia a pripomienky doručuje účastník konania ministerstvu prostredníctvom elektronického portálu Kategorizácia cez voľbu </w:t>
      </w:r>
      <w:r w:rsidRPr="006679E0">
        <w:rPr>
          <w:i/>
          <w:sz w:val="18"/>
        </w:rPr>
        <w:t>„zadanie vyjadrenia alebo pripomienky“</w:t>
      </w:r>
      <w:r>
        <w:rPr>
          <w:sz w:val="18"/>
        </w:rPr>
        <w:t xml:space="preserve"> </w:t>
      </w:r>
      <w:r w:rsidRPr="006679E0">
        <w:rPr>
          <w:sz w:val="18"/>
        </w:rPr>
        <w:t>k</w:t>
      </w:r>
      <w:r>
        <w:rPr>
          <w:sz w:val="18"/>
        </w:rPr>
        <w:t xml:space="preserve"> príslušnému </w:t>
      </w:r>
      <w:r w:rsidRPr="006679E0">
        <w:rPr>
          <w:sz w:val="18"/>
        </w:rPr>
        <w:t>spisu.</w:t>
      </w:r>
    </w:p>
    <w:p w:rsidR="002D64CF" w:rsidRDefault="002D64CF"/>
    <w:sectPr w:rsidR="002D64CF" w:rsidSect="001723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D5612"/>
    <w:multiLevelType w:val="hybridMultilevel"/>
    <w:tmpl w:val="E5E2A9F0"/>
    <w:lvl w:ilvl="0" w:tplc="9670F60C">
      <w:start w:val="1"/>
      <w:numFmt w:val="lowerLetter"/>
      <w:suff w:val="space"/>
      <w:lvlText w:val="%1)"/>
      <w:lvlJc w:val="left"/>
      <w:pPr>
        <w:ind w:left="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720" w:hanging="360"/>
      </w:pPr>
    </w:lvl>
    <w:lvl w:ilvl="2" w:tplc="041B001B" w:tentative="1">
      <w:start w:val="1"/>
      <w:numFmt w:val="lowerRoman"/>
      <w:lvlText w:val="%3."/>
      <w:lvlJc w:val="right"/>
      <w:pPr>
        <w:ind w:left="1440" w:hanging="180"/>
      </w:pPr>
    </w:lvl>
    <w:lvl w:ilvl="3" w:tplc="041B000F" w:tentative="1">
      <w:start w:val="1"/>
      <w:numFmt w:val="decimal"/>
      <w:lvlText w:val="%4."/>
      <w:lvlJc w:val="left"/>
      <w:pPr>
        <w:ind w:left="2160" w:hanging="360"/>
      </w:pPr>
    </w:lvl>
    <w:lvl w:ilvl="4" w:tplc="041B0019" w:tentative="1">
      <w:start w:val="1"/>
      <w:numFmt w:val="lowerLetter"/>
      <w:lvlText w:val="%5."/>
      <w:lvlJc w:val="left"/>
      <w:pPr>
        <w:ind w:left="2880" w:hanging="360"/>
      </w:pPr>
    </w:lvl>
    <w:lvl w:ilvl="5" w:tplc="041B001B" w:tentative="1">
      <w:start w:val="1"/>
      <w:numFmt w:val="lowerRoman"/>
      <w:lvlText w:val="%6."/>
      <w:lvlJc w:val="right"/>
      <w:pPr>
        <w:ind w:left="3600" w:hanging="180"/>
      </w:pPr>
    </w:lvl>
    <w:lvl w:ilvl="6" w:tplc="041B000F" w:tentative="1">
      <w:start w:val="1"/>
      <w:numFmt w:val="decimal"/>
      <w:lvlText w:val="%7."/>
      <w:lvlJc w:val="left"/>
      <w:pPr>
        <w:ind w:left="4320" w:hanging="360"/>
      </w:pPr>
    </w:lvl>
    <w:lvl w:ilvl="7" w:tplc="041B0019" w:tentative="1">
      <w:start w:val="1"/>
      <w:numFmt w:val="lowerLetter"/>
      <w:lvlText w:val="%8."/>
      <w:lvlJc w:val="left"/>
      <w:pPr>
        <w:ind w:left="5040" w:hanging="360"/>
      </w:pPr>
    </w:lvl>
    <w:lvl w:ilvl="8" w:tplc="041B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>
    <w:nsid w:val="0AEE0859"/>
    <w:multiLevelType w:val="hybridMultilevel"/>
    <w:tmpl w:val="595E0574"/>
    <w:lvl w:ilvl="0" w:tplc="6308C1E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1509B1"/>
    <w:multiLevelType w:val="hybridMultilevel"/>
    <w:tmpl w:val="938CDD2E"/>
    <w:lvl w:ilvl="0" w:tplc="541AF35C">
      <w:start w:val="1"/>
      <w:numFmt w:val="lowerLetter"/>
      <w:lvlText w:val="%1)"/>
      <w:lvlJc w:val="left"/>
      <w:pPr>
        <w:ind w:left="127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97" w:hanging="360"/>
      </w:pPr>
    </w:lvl>
    <w:lvl w:ilvl="2" w:tplc="041B001B" w:tentative="1">
      <w:start w:val="1"/>
      <w:numFmt w:val="lowerRoman"/>
      <w:lvlText w:val="%3."/>
      <w:lvlJc w:val="right"/>
      <w:pPr>
        <w:ind w:left="2717" w:hanging="180"/>
      </w:pPr>
    </w:lvl>
    <w:lvl w:ilvl="3" w:tplc="041B000F" w:tentative="1">
      <w:start w:val="1"/>
      <w:numFmt w:val="decimal"/>
      <w:lvlText w:val="%4."/>
      <w:lvlJc w:val="left"/>
      <w:pPr>
        <w:ind w:left="3437" w:hanging="360"/>
      </w:pPr>
    </w:lvl>
    <w:lvl w:ilvl="4" w:tplc="041B0019" w:tentative="1">
      <w:start w:val="1"/>
      <w:numFmt w:val="lowerLetter"/>
      <w:lvlText w:val="%5."/>
      <w:lvlJc w:val="left"/>
      <w:pPr>
        <w:ind w:left="4157" w:hanging="360"/>
      </w:pPr>
    </w:lvl>
    <w:lvl w:ilvl="5" w:tplc="041B001B" w:tentative="1">
      <w:start w:val="1"/>
      <w:numFmt w:val="lowerRoman"/>
      <w:lvlText w:val="%6."/>
      <w:lvlJc w:val="right"/>
      <w:pPr>
        <w:ind w:left="4877" w:hanging="180"/>
      </w:pPr>
    </w:lvl>
    <w:lvl w:ilvl="6" w:tplc="041B000F" w:tentative="1">
      <w:start w:val="1"/>
      <w:numFmt w:val="decimal"/>
      <w:lvlText w:val="%7."/>
      <w:lvlJc w:val="left"/>
      <w:pPr>
        <w:ind w:left="5597" w:hanging="360"/>
      </w:pPr>
    </w:lvl>
    <w:lvl w:ilvl="7" w:tplc="041B0019" w:tentative="1">
      <w:start w:val="1"/>
      <w:numFmt w:val="lowerLetter"/>
      <w:lvlText w:val="%8."/>
      <w:lvlJc w:val="left"/>
      <w:pPr>
        <w:ind w:left="6317" w:hanging="360"/>
      </w:pPr>
    </w:lvl>
    <w:lvl w:ilvl="8" w:tplc="041B001B" w:tentative="1">
      <w:start w:val="1"/>
      <w:numFmt w:val="lowerRoman"/>
      <w:lvlText w:val="%9."/>
      <w:lvlJc w:val="right"/>
      <w:pPr>
        <w:ind w:left="7037" w:hanging="180"/>
      </w:pPr>
    </w:lvl>
  </w:abstractNum>
  <w:abstractNum w:abstractNumId="3">
    <w:nsid w:val="249772F5"/>
    <w:multiLevelType w:val="hybridMultilevel"/>
    <w:tmpl w:val="53C880D4"/>
    <w:lvl w:ilvl="0" w:tplc="C846C1E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591595F"/>
    <w:multiLevelType w:val="hybridMultilevel"/>
    <w:tmpl w:val="A266A8D8"/>
    <w:lvl w:ilvl="0" w:tplc="041B000F">
      <w:start w:val="1"/>
      <w:numFmt w:val="decimal"/>
      <w:lvlText w:val="%1."/>
      <w:lvlJc w:val="left"/>
      <w:pPr>
        <w:ind w:left="917" w:hanging="360"/>
      </w:pPr>
    </w:lvl>
    <w:lvl w:ilvl="1" w:tplc="041B0019" w:tentative="1">
      <w:start w:val="1"/>
      <w:numFmt w:val="lowerLetter"/>
      <w:lvlText w:val="%2."/>
      <w:lvlJc w:val="left"/>
      <w:pPr>
        <w:ind w:left="1637" w:hanging="360"/>
      </w:pPr>
    </w:lvl>
    <w:lvl w:ilvl="2" w:tplc="041B001B" w:tentative="1">
      <w:start w:val="1"/>
      <w:numFmt w:val="lowerRoman"/>
      <w:lvlText w:val="%3."/>
      <w:lvlJc w:val="right"/>
      <w:pPr>
        <w:ind w:left="2357" w:hanging="180"/>
      </w:pPr>
    </w:lvl>
    <w:lvl w:ilvl="3" w:tplc="041B000F" w:tentative="1">
      <w:start w:val="1"/>
      <w:numFmt w:val="decimal"/>
      <w:lvlText w:val="%4."/>
      <w:lvlJc w:val="left"/>
      <w:pPr>
        <w:ind w:left="3077" w:hanging="360"/>
      </w:pPr>
    </w:lvl>
    <w:lvl w:ilvl="4" w:tplc="041B0019" w:tentative="1">
      <w:start w:val="1"/>
      <w:numFmt w:val="lowerLetter"/>
      <w:lvlText w:val="%5."/>
      <w:lvlJc w:val="left"/>
      <w:pPr>
        <w:ind w:left="3797" w:hanging="360"/>
      </w:pPr>
    </w:lvl>
    <w:lvl w:ilvl="5" w:tplc="041B001B" w:tentative="1">
      <w:start w:val="1"/>
      <w:numFmt w:val="lowerRoman"/>
      <w:lvlText w:val="%6."/>
      <w:lvlJc w:val="right"/>
      <w:pPr>
        <w:ind w:left="4517" w:hanging="180"/>
      </w:pPr>
    </w:lvl>
    <w:lvl w:ilvl="6" w:tplc="041B000F" w:tentative="1">
      <w:start w:val="1"/>
      <w:numFmt w:val="decimal"/>
      <w:lvlText w:val="%7."/>
      <w:lvlJc w:val="left"/>
      <w:pPr>
        <w:ind w:left="5237" w:hanging="360"/>
      </w:pPr>
    </w:lvl>
    <w:lvl w:ilvl="7" w:tplc="041B0019" w:tentative="1">
      <w:start w:val="1"/>
      <w:numFmt w:val="lowerLetter"/>
      <w:lvlText w:val="%8."/>
      <w:lvlJc w:val="left"/>
      <w:pPr>
        <w:ind w:left="5957" w:hanging="360"/>
      </w:pPr>
    </w:lvl>
    <w:lvl w:ilvl="8" w:tplc="041B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5">
    <w:nsid w:val="2BCD10C5"/>
    <w:multiLevelType w:val="hybridMultilevel"/>
    <w:tmpl w:val="1840D190"/>
    <w:lvl w:ilvl="0" w:tplc="041B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6">
    <w:nsid w:val="3AF2143F"/>
    <w:multiLevelType w:val="hybridMultilevel"/>
    <w:tmpl w:val="B478D5BC"/>
    <w:lvl w:ilvl="0" w:tplc="041B0001">
      <w:start w:val="1"/>
      <w:numFmt w:val="bullet"/>
      <w:lvlText w:val=""/>
      <w:lvlJc w:val="left"/>
      <w:pPr>
        <w:ind w:left="127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7">
    <w:nsid w:val="4FE84A49"/>
    <w:multiLevelType w:val="hybridMultilevel"/>
    <w:tmpl w:val="1D022F40"/>
    <w:lvl w:ilvl="0" w:tplc="5B506824">
      <w:start w:val="1"/>
      <w:numFmt w:val="decimal"/>
      <w:lvlText w:val="(%1)"/>
      <w:lvlJc w:val="left"/>
      <w:pPr>
        <w:ind w:left="786" w:hanging="360"/>
      </w:pPr>
      <w:rPr>
        <w:rFonts w:cs="Times New Roman" w:hint="default"/>
      </w:rPr>
    </w:lvl>
    <w:lvl w:ilvl="1" w:tplc="3D1604A4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2D15FCA"/>
    <w:multiLevelType w:val="hybridMultilevel"/>
    <w:tmpl w:val="5DDE7CA6"/>
    <w:lvl w:ilvl="0" w:tplc="64FED8F8">
      <w:start w:val="1"/>
      <w:numFmt w:val="lowerLetter"/>
      <w:lvlText w:val="%1)"/>
      <w:lvlJc w:val="left"/>
      <w:pPr>
        <w:ind w:left="1068" w:hanging="360"/>
      </w:pPr>
      <w:rPr>
        <w:rFonts w:ascii="Times New Roman" w:eastAsiaTheme="minorHAnsi" w:hAnsi="Times New Roman" w:cs="Times New Roman" w:hint="default"/>
        <w:sz w:val="20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9055644"/>
    <w:multiLevelType w:val="hybridMultilevel"/>
    <w:tmpl w:val="D166D9EC"/>
    <w:lvl w:ilvl="0" w:tplc="041B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5DD75357"/>
    <w:multiLevelType w:val="hybridMultilevel"/>
    <w:tmpl w:val="7752E8DA"/>
    <w:lvl w:ilvl="0" w:tplc="041B000B">
      <w:start w:val="1"/>
      <w:numFmt w:val="bullet"/>
      <w:lvlText w:val=""/>
      <w:lvlJc w:val="left"/>
      <w:pPr>
        <w:ind w:left="1997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abstractNum w:abstractNumId="11">
    <w:nsid w:val="603E7D5B"/>
    <w:multiLevelType w:val="hybridMultilevel"/>
    <w:tmpl w:val="52B08622"/>
    <w:lvl w:ilvl="0" w:tplc="6D6AEAA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9731F88"/>
    <w:multiLevelType w:val="hybridMultilevel"/>
    <w:tmpl w:val="C8C0FD0A"/>
    <w:lvl w:ilvl="0" w:tplc="E6DC2F52">
      <w:start w:val="1"/>
      <w:numFmt w:val="lowerLetter"/>
      <w:lvlText w:val="%1)"/>
      <w:lvlJc w:val="left"/>
      <w:pPr>
        <w:ind w:left="127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97" w:hanging="360"/>
      </w:pPr>
    </w:lvl>
    <w:lvl w:ilvl="2" w:tplc="041B001B" w:tentative="1">
      <w:start w:val="1"/>
      <w:numFmt w:val="lowerRoman"/>
      <w:lvlText w:val="%3."/>
      <w:lvlJc w:val="right"/>
      <w:pPr>
        <w:ind w:left="2717" w:hanging="180"/>
      </w:pPr>
    </w:lvl>
    <w:lvl w:ilvl="3" w:tplc="041B000F" w:tentative="1">
      <w:start w:val="1"/>
      <w:numFmt w:val="decimal"/>
      <w:lvlText w:val="%4."/>
      <w:lvlJc w:val="left"/>
      <w:pPr>
        <w:ind w:left="3437" w:hanging="360"/>
      </w:pPr>
    </w:lvl>
    <w:lvl w:ilvl="4" w:tplc="041B0019" w:tentative="1">
      <w:start w:val="1"/>
      <w:numFmt w:val="lowerLetter"/>
      <w:lvlText w:val="%5."/>
      <w:lvlJc w:val="left"/>
      <w:pPr>
        <w:ind w:left="4157" w:hanging="360"/>
      </w:pPr>
    </w:lvl>
    <w:lvl w:ilvl="5" w:tplc="041B001B" w:tentative="1">
      <w:start w:val="1"/>
      <w:numFmt w:val="lowerRoman"/>
      <w:lvlText w:val="%6."/>
      <w:lvlJc w:val="right"/>
      <w:pPr>
        <w:ind w:left="4877" w:hanging="180"/>
      </w:pPr>
    </w:lvl>
    <w:lvl w:ilvl="6" w:tplc="041B000F" w:tentative="1">
      <w:start w:val="1"/>
      <w:numFmt w:val="decimal"/>
      <w:lvlText w:val="%7."/>
      <w:lvlJc w:val="left"/>
      <w:pPr>
        <w:ind w:left="5597" w:hanging="360"/>
      </w:pPr>
    </w:lvl>
    <w:lvl w:ilvl="7" w:tplc="041B0019" w:tentative="1">
      <w:start w:val="1"/>
      <w:numFmt w:val="lowerLetter"/>
      <w:lvlText w:val="%8."/>
      <w:lvlJc w:val="left"/>
      <w:pPr>
        <w:ind w:left="6317" w:hanging="360"/>
      </w:pPr>
    </w:lvl>
    <w:lvl w:ilvl="8" w:tplc="041B001B" w:tentative="1">
      <w:start w:val="1"/>
      <w:numFmt w:val="lowerRoman"/>
      <w:lvlText w:val="%9."/>
      <w:lvlJc w:val="right"/>
      <w:pPr>
        <w:ind w:left="7037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2"/>
  </w:num>
  <w:num w:numId="5">
    <w:abstractNumId w:val="11"/>
  </w:num>
  <w:num w:numId="6">
    <w:abstractNumId w:val="3"/>
  </w:num>
  <w:num w:numId="7">
    <w:abstractNumId w:val="5"/>
  </w:num>
  <w:num w:numId="8">
    <w:abstractNumId w:val="10"/>
  </w:num>
  <w:num w:numId="9">
    <w:abstractNumId w:val="1"/>
  </w:num>
  <w:num w:numId="10">
    <w:abstractNumId w:val="9"/>
  </w:num>
  <w:num w:numId="11">
    <w:abstractNumId w:val="8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D73"/>
    <w:rsid w:val="001723E3"/>
    <w:rsid w:val="002818C7"/>
    <w:rsid w:val="002D64CF"/>
    <w:rsid w:val="003B10F0"/>
    <w:rsid w:val="003B6D73"/>
    <w:rsid w:val="00430D9E"/>
    <w:rsid w:val="004A0D85"/>
    <w:rsid w:val="004B241E"/>
    <w:rsid w:val="00515D54"/>
    <w:rsid w:val="007A2022"/>
    <w:rsid w:val="00847A69"/>
    <w:rsid w:val="009A406F"/>
    <w:rsid w:val="00C14FD2"/>
    <w:rsid w:val="00FC2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B6D7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3B6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3B6D73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3B6D73"/>
    <w:pPr>
      <w:ind w:left="720"/>
      <w:contextualSpacing/>
    </w:pPr>
  </w:style>
  <w:style w:type="paragraph" w:customStyle="1" w:styleId="Odsekzoznamu1">
    <w:name w:val="Odsek zoznamu1"/>
    <w:basedOn w:val="Normlny"/>
    <w:rsid w:val="003B6D73"/>
    <w:pPr>
      <w:ind w:left="720"/>
      <w:contextualSpacing/>
    </w:pPr>
    <w:rPr>
      <w:rFonts w:ascii="Calibri" w:eastAsia="Times New Roman" w:hAnsi="Calibri" w:cs="Times New Roman"/>
      <w:lang w:eastAsia="sk-SK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3B6D73"/>
    <w:rPr>
      <w:color w:val="800080"/>
      <w:u w:val="single"/>
    </w:rPr>
  </w:style>
  <w:style w:type="paragraph" w:customStyle="1" w:styleId="xl68">
    <w:name w:val="xl68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sk-SK"/>
    </w:rPr>
  </w:style>
  <w:style w:type="paragraph" w:customStyle="1" w:styleId="xl69">
    <w:name w:val="xl6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sk-SK"/>
    </w:rPr>
  </w:style>
  <w:style w:type="paragraph" w:customStyle="1" w:styleId="xl70">
    <w:name w:val="xl70"/>
    <w:basedOn w:val="Normlny"/>
    <w:rsid w:val="003B6D7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1">
    <w:name w:val="xl71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2">
    <w:name w:val="xl72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73">
    <w:name w:val="xl73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74">
    <w:name w:val="xl74"/>
    <w:basedOn w:val="Normlny"/>
    <w:rsid w:val="003B6D73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5">
    <w:name w:val="xl75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6">
    <w:name w:val="xl76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7">
    <w:name w:val="xl77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8">
    <w:name w:val="xl78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9">
    <w:name w:val="xl7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0">
    <w:name w:val="xl80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81">
    <w:name w:val="xl81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82">
    <w:name w:val="xl82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3">
    <w:name w:val="xl83"/>
    <w:basedOn w:val="Normlny"/>
    <w:rsid w:val="003B6D73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4">
    <w:name w:val="xl84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5">
    <w:name w:val="xl85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6">
    <w:name w:val="xl86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7">
    <w:name w:val="xl87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8">
    <w:name w:val="xl88"/>
    <w:basedOn w:val="Normlny"/>
    <w:rsid w:val="003B6D73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9">
    <w:name w:val="xl8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B6D7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3B6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3B6D73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3B6D73"/>
    <w:pPr>
      <w:ind w:left="720"/>
      <w:contextualSpacing/>
    </w:pPr>
  </w:style>
  <w:style w:type="paragraph" w:customStyle="1" w:styleId="Odsekzoznamu1">
    <w:name w:val="Odsek zoznamu1"/>
    <w:basedOn w:val="Normlny"/>
    <w:rsid w:val="003B6D73"/>
    <w:pPr>
      <w:ind w:left="720"/>
      <w:contextualSpacing/>
    </w:pPr>
    <w:rPr>
      <w:rFonts w:ascii="Calibri" w:eastAsia="Times New Roman" w:hAnsi="Calibri" w:cs="Times New Roman"/>
      <w:lang w:eastAsia="sk-SK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3B6D73"/>
    <w:rPr>
      <w:color w:val="800080"/>
      <w:u w:val="single"/>
    </w:rPr>
  </w:style>
  <w:style w:type="paragraph" w:customStyle="1" w:styleId="xl68">
    <w:name w:val="xl68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sk-SK"/>
    </w:rPr>
  </w:style>
  <w:style w:type="paragraph" w:customStyle="1" w:styleId="xl69">
    <w:name w:val="xl6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sk-SK"/>
    </w:rPr>
  </w:style>
  <w:style w:type="paragraph" w:customStyle="1" w:styleId="xl70">
    <w:name w:val="xl70"/>
    <w:basedOn w:val="Normlny"/>
    <w:rsid w:val="003B6D7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1">
    <w:name w:val="xl71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2">
    <w:name w:val="xl72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73">
    <w:name w:val="xl73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74">
    <w:name w:val="xl74"/>
    <w:basedOn w:val="Normlny"/>
    <w:rsid w:val="003B6D73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5">
    <w:name w:val="xl75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6">
    <w:name w:val="xl76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7">
    <w:name w:val="xl77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8">
    <w:name w:val="xl78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79">
    <w:name w:val="xl7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0">
    <w:name w:val="xl80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81">
    <w:name w:val="xl81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customStyle="1" w:styleId="xl82">
    <w:name w:val="xl82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3">
    <w:name w:val="xl83"/>
    <w:basedOn w:val="Normlny"/>
    <w:rsid w:val="003B6D73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4">
    <w:name w:val="xl84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5">
    <w:name w:val="xl85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6">
    <w:name w:val="xl86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7">
    <w:name w:val="xl87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8">
    <w:name w:val="xl88"/>
    <w:basedOn w:val="Normlny"/>
    <w:rsid w:val="003B6D73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sk-SK"/>
    </w:rPr>
  </w:style>
  <w:style w:type="paragraph" w:customStyle="1" w:styleId="xl89">
    <w:name w:val="xl89"/>
    <w:basedOn w:val="Normlny"/>
    <w:rsid w:val="003B6D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40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ategorizacia.mzsr.s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1157</Words>
  <Characters>6600</Characters>
  <Application>Microsoft Office Word</Application>
  <DocSecurity>0</DocSecurity>
  <Lines>55</Lines>
  <Paragraphs>15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MZ SR</Company>
  <LinksUpToDate>false</LinksUpToDate>
  <CharactersWithSpaces>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Cesnaková Michaela</dc:creator>
  <cp:lastModifiedBy>Adam Hlôška</cp:lastModifiedBy>
  <cp:revision>2</cp:revision>
  <dcterms:created xsi:type="dcterms:W3CDTF">2012-08-21T11:21:00Z</dcterms:created>
  <dcterms:modified xsi:type="dcterms:W3CDTF">2012-08-21T11:21:00Z</dcterms:modified>
</cp:coreProperties>
</file>